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9C1" w:rsidRPr="0057090C" w:rsidRDefault="00C549C1" w:rsidP="00E23C11">
      <w:pPr>
        <w:spacing w:after="0" w:line="360" w:lineRule="auto"/>
        <w:jc w:val="center"/>
        <w:rPr>
          <w:rFonts w:ascii="Arial" w:hAnsi="Arial" w:cs="Arial"/>
          <w:b/>
          <w:szCs w:val="24"/>
        </w:rPr>
      </w:pPr>
      <w:r w:rsidRPr="0057090C">
        <w:rPr>
          <w:rFonts w:ascii="Arial" w:hAnsi="Arial" w:cs="Arial"/>
          <w:b/>
          <w:noProof/>
          <w:szCs w:val="24"/>
          <w:lang w:eastAsia="es-MX"/>
        </w:rPr>
        <w:drawing>
          <wp:inline distT="0" distB="0" distL="0" distR="0">
            <wp:extent cx="5611495" cy="1876425"/>
            <wp:effectExtent l="0" t="0" r="8255" b="9525"/>
            <wp:docPr id="1" name="Imagen 1" descr="E:\2023 CONGRESO\Congreso Nacional PGIRS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3 CONGRESO\Congreso Nacional PGIRS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22" b="72033"/>
                    <a:stretch/>
                  </pic:blipFill>
                  <pic:spPr bwMode="auto">
                    <a:xfrm>
                      <a:off x="0" y="0"/>
                      <a:ext cx="5612130" cy="1876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7090C">
        <w:rPr>
          <w:rFonts w:ascii="Arial" w:hAnsi="Arial" w:cs="Arial"/>
          <w:b/>
          <w:szCs w:val="24"/>
        </w:rPr>
        <w:t>Planes de Manejo de RCD enfocado a la Economía Circular</w:t>
      </w:r>
    </w:p>
    <w:p w:rsidR="00E23C11" w:rsidRPr="0057090C" w:rsidRDefault="00E23C11" w:rsidP="00C549C1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57090C">
        <w:rPr>
          <w:rFonts w:ascii="Arial" w:hAnsi="Arial" w:cs="Arial"/>
          <w:b/>
          <w:szCs w:val="24"/>
        </w:rPr>
        <w:t>María Neftalí Rojas Valencia</w:t>
      </w:r>
    </w:p>
    <w:p w:rsidR="00E23C11" w:rsidRPr="0057090C" w:rsidRDefault="00E23C11" w:rsidP="00C549C1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57090C">
        <w:rPr>
          <w:rFonts w:ascii="Arial" w:hAnsi="Arial" w:cs="Arial"/>
          <w:b/>
          <w:szCs w:val="24"/>
        </w:rPr>
        <w:t>Instituto de Ingeniería, Universidad Nacional Autónoma de México</w:t>
      </w:r>
    </w:p>
    <w:p w:rsidR="00E23C11" w:rsidRPr="0057090C" w:rsidRDefault="0017773A" w:rsidP="00C549C1">
      <w:pPr>
        <w:spacing w:after="0" w:line="360" w:lineRule="auto"/>
        <w:jc w:val="center"/>
        <w:rPr>
          <w:rFonts w:ascii="Arial" w:hAnsi="Arial" w:cs="Arial"/>
          <w:b/>
          <w:szCs w:val="24"/>
        </w:rPr>
      </w:pPr>
      <w:hyperlink r:id="rId5" w:history="1">
        <w:r w:rsidR="00C549C1" w:rsidRPr="0057090C">
          <w:rPr>
            <w:rStyle w:val="Hipervnculo"/>
            <w:rFonts w:ascii="Arial" w:hAnsi="Arial" w:cs="Arial"/>
            <w:b/>
            <w:szCs w:val="24"/>
          </w:rPr>
          <w:t>mrojasv@iingen.unam.mx</w:t>
        </w:r>
      </w:hyperlink>
      <w:r w:rsidR="00C549C1" w:rsidRPr="0057090C">
        <w:rPr>
          <w:rFonts w:ascii="Arial" w:hAnsi="Arial" w:cs="Arial"/>
          <w:b/>
          <w:szCs w:val="24"/>
        </w:rPr>
        <w:t xml:space="preserve">; </w:t>
      </w:r>
      <w:hyperlink r:id="rId6" w:history="1">
        <w:r w:rsidR="00C549C1" w:rsidRPr="0057090C">
          <w:rPr>
            <w:rStyle w:val="Hipervnculo"/>
            <w:rFonts w:ascii="Arial" w:hAnsi="Arial" w:cs="Arial"/>
            <w:b/>
            <w:szCs w:val="24"/>
          </w:rPr>
          <w:t>nrov@pumas.iingen.unam.mx</w:t>
        </w:r>
      </w:hyperlink>
    </w:p>
    <w:p w:rsidR="00C549C1" w:rsidRPr="0057090C" w:rsidRDefault="00C549C1" w:rsidP="006C4700">
      <w:pPr>
        <w:spacing w:after="0" w:line="360" w:lineRule="auto"/>
        <w:jc w:val="both"/>
        <w:rPr>
          <w:rFonts w:ascii="Arial" w:hAnsi="Arial" w:cs="Arial"/>
          <w:b/>
          <w:szCs w:val="24"/>
        </w:rPr>
      </w:pPr>
    </w:p>
    <w:p w:rsidR="0017773A" w:rsidRPr="0057090C" w:rsidRDefault="0017773A" w:rsidP="0017773A">
      <w:pPr>
        <w:spacing w:after="0" w:line="360" w:lineRule="auto"/>
        <w:jc w:val="both"/>
        <w:rPr>
          <w:rFonts w:ascii="Arial" w:hAnsi="Arial" w:cs="Arial"/>
          <w:b/>
          <w:szCs w:val="24"/>
        </w:rPr>
      </w:pPr>
      <w:r w:rsidRPr="0057090C">
        <w:rPr>
          <w:rFonts w:ascii="Arial" w:hAnsi="Arial" w:cs="Arial"/>
          <w:b/>
          <w:szCs w:val="24"/>
        </w:rPr>
        <w:t>RESUMEN</w:t>
      </w:r>
    </w:p>
    <w:p w:rsidR="0017773A" w:rsidRDefault="0017773A" w:rsidP="0057090C">
      <w:pPr>
        <w:spacing w:after="0" w:line="360" w:lineRule="auto"/>
        <w:jc w:val="both"/>
        <w:rPr>
          <w:rFonts w:ascii="Arial" w:hAnsi="Arial" w:cs="Arial"/>
          <w:b/>
          <w:szCs w:val="24"/>
        </w:rPr>
      </w:pPr>
    </w:p>
    <w:p w:rsidR="0017773A" w:rsidRPr="0057090C" w:rsidRDefault="0017773A" w:rsidP="0017773A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57090C">
        <w:rPr>
          <w:rFonts w:ascii="Arial" w:hAnsi="Arial" w:cs="Arial"/>
          <w:szCs w:val="24"/>
        </w:rPr>
        <w:t>En todas la áreas rurales y urbanas se generan todos los días residuos de construcción y demolición (RCD), debido a que cotidianamente se construyen pequeñas y grandes edificaciones, por dar algunos ejempl</w:t>
      </w:r>
      <w:r>
        <w:rPr>
          <w:rFonts w:ascii="Arial" w:hAnsi="Arial" w:cs="Arial"/>
          <w:szCs w:val="24"/>
        </w:rPr>
        <w:t>os de generación de RCD, se ha registrado</w:t>
      </w:r>
      <w:r w:rsidRPr="0057090C">
        <w:rPr>
          <w:rFonts w:ascii="Arial" w:hAnsi="Arial" w:cs="Arial"/>
          <w:szCs w:val="24"/>
        </w:rPr>
        <w:t xml:space="preserve"> que en la Unión Europea se originan 500 millones de toneladas por año (t/año) mientras que en Estados Unidos 170 millones de t/año, </w:t>
      </w:r>
      <w:r>
        <w:rPr>
          <w:rFonts w:ascii="Arial" w:hAnsi="Arial" w:cs="Arial"/>
          <w:szCs w:val="24"/>
        </w:rPr>
        <w:t>en tanto</w:t>
      </w:r>
      <w:r w:rsidRPr="0057090C">
        <w:rPr>
          <w:rFonts w:ascii="Arial" w:hAnsi="Arial" w:cs="Arial"/>
          <w:szCs w:val="24"/>
        </w:rPr>
        <w:t xml:space="preserve"> México</w:t>
      </w:r>
      <w:r>
        <w:rPr>
          <w:rFonts w:ascii="Arial" w:hAnsi="Arial" w:cs="Arial"/>
          <w:szCs w:val="24"/>
        </w:rPr>
        <w:t>, se reportan</w:t>
      </w:r>
      <w:r w:rsidRPr="0057090C">
        <w:rPr>
          <w:rFonts w:ascii="Arial" w:hAnsi="Arial" w:cs="Arial"/>
          <w:szCs w:val="24"/>
        </w:rPr>
        <w:t xml:space="preserve"> 12 millones de </w:t>
      </w:r>
      <w:r>
        <w:rPr>
          <w:rFonts w:ascii="Arial" w:hAnsi="Arial" w:cs="Arial"/>
          <w:szCs w:val="24"/>
        </w:rPr>
        <w:t>t/año,</w:t>
      </w:r>
      <w:r w:rsidRPr="0057090C">
        <w:rPr>
          <w:rFonts w:ascii="Arial" w:hAnsi="Arial" w:cs="Arial"/>
          <w:szCs w:val="24"/>
        </w:rPr>
        <w:t xml:space="preserve"> </w:t>
      </w:r>
      <w:r w:rsidRPr="0017773A">
        <w:rPr>
          <w:rFonts w:ascii="Arial" w:hAnsi="Arial" w:cs="Arial"/>
          <w:color w:val="000000" w:themeColor="text1"/>
          <w:szCs w:val="24"/>
          <w:shd w:val="clear" w:color="auto" w:fill="FFFFFF"/>
        </w:rPr>
        <w:t>de los cuales</w:t>
      </w:r>
      <w:r w:rsidRPr="0017773A">
        <w:rPr>
          <w:rFonts w:ascii="Arial" w:hAnsi="Arial" w:cs="Arial"/>
          <w:color w:val="000000" w:themeColor="text1"/>
          <w:szCs w:val="24"/>
        </w:rPr>
        <w:t xml:space="preserve"> </w:t>
      </w:r>
      <w:r w:rsidRPr="0057090C">
        <w:rPr>
          <w:rFonts w:ascii="Arial" w:hAnsi="Arial" w:cs="Arial"/>
          <w:szCs w:val="24"/>
        </w:rPr>
        <w:t>tan solo en la</w:t>
      </w:r>
      <w:r>
        <w:rPr>
          <w:rFonts w:ascii="Arial" w:hAnsi="Arial" w:cs="Arial"/>
          <w:szCs w:val="24"/>
        </w:rPr>
        <w:t xml:space="preserve"> </w:t>
      </w:r>
      <w:r w:rsidRPr="0057090C">
        <w:rPr>
          <w:rFonts w:ascii="Arial" w:hAnsi="Arial" w:cs="Arial"/>
          <w:szCs w:val="24"/>
        </w:rPr>
        <w:t>Ciudad de México (</w:t>
      </w:r>
      <w:proofErr w:type="spellStart"/>
      <w:r w:rsidRPr="0057090C">
        <w:rPr>
          <w:rFonts w:ascii="Arial" w:hAnsi="Arial" w:cs="Arial"/>
          <w:szCs w:val="24"/>
        </w:rPr>
        <w:t>CdMx</w:t>
      </w:r>
      <w:proofErr w:type="spellEnd"/>
      <w:r w:rsidRPr="0057090C">
        <w:rPr>
          <w:rFonts w:ascii="Arial" w:hAnsi="Arial" w:cs="Arial"/>
          <w:szCs w:val="24"/>
        </w:rPr>
        <w:t>)</w:t>
      </w:r>
      <w:r>
        <w:rPr>
          <w:rFonts w:ascii="Arial" w:hAnsi="Arial" w:cs="Arial"/>
          <w:color w:val="4D5156"/>
          <w:szCs w:val="24"/>
          <w:shd w:val="clear" w:color="auto" w:fill="FFFFFF"/>
        </w:rPr>
        <w:t xml:space="preserve"> </w:t>
      </w:r>
      <w:r w:rsidRPr="0057090C">
        <w:rPr>
          <w:rFonts w:ascii="Arial" w:hAnsi="Arial" w:cs="Arial"/>
          <w:szCs w:val="24"/>
        </w:rPr>
        <w:t>se registran de 14000 t/día a 17000 t/día</w:t>
      </w:r>
      <w:r>
        <w:rPr>
          <w:rFonts w:ascii="Arial" w:hAnsi="Arial" w:cs="Arial"/>
          <w:szCs w:val="24"/>
        </w:rPr>
        <w:t>.</w:t>
      </w:r>
      <w:r w:rsidRPr="0017773A">
        <w:rPr>
          <w:rStyle w:val="nfasis"/>
          <w:rFonts w:ascii="Arial" w:hAnsi="Arial" w:cs="Arial"/>
          <w:bCs/>
          <w:i w:val="0"/>
          <w:color w:val="000000" w:themeColor="text1"/>
          <w:szCs w:val="24"/>
          <w:shd w:val="clear" w:color="auto" w:fill="FFFFFF"/>
        </w:rPr>
        <w:t xml:space="preserve"> </w:t>
      </w:r>
      <w:r>
        <w:rPr>
          <w:rStyle w:val="nfasis"/>
          <w:rFonts w:ascii="Arial" w:hAnsi="Arial" w:cs="Arial"/>
          <w:bCs/>
          <w:i w:val="0"/>
          <w:color w:val="000000" w:themeColor="text1"/>
          <w:szCs w:val="24"/>
          <w:shd w:val="clear" w:color="auto" w:fill="FFFFFF"/>
        </w:rPr>
        <w:t>(</w:t>
      </w:r>
      <w:r w:rsidRPr="0057090C">
        <w:rPr>
          <w:rStyle w:val="nfasis"/>
          <w:rFonts w:ascii="Arial" w:hAnsi="Arial" w:cs="Arial"/>
          <w:bCs/>
          <w:i w:val="0"/>
          <w:color w:val="000000" w:themeColor="text1"/>
          <w:szCs w:val="24"/>
          <w:shd w:val="clear" w:color="auto" w:fill="FFFFFF"/>
        </w:rPr>
        <w:t>NACDMX</w:t>
      </w:r>
      <w:r w:rsidRPr="0057090C">
        <w:rPr>
          <w:rFonts w:ascii="Arial" w:hAnsi="Arial" w:cs="Arial"/>
          <w:i/>
          <w:color w:val="000000" w:themeColor="text1"/>
          <w:szCs w:val="24"/>
          <w:shd w:val="clear" w:color="auto" w:fill="FFFFFF"/>
        </w:rPr>
        <w:t>-</w:t>
      </w:r>
      <w:r w:rsidRPr="0057090C">
        <w:rPr>
          <w:rStyle w:val="nfasis"/>
          <w:rFonts w:ascii="Arial" w:hAnsi="Arial" w:cs="Arial"/>
          <w:bCs/>
          <w:i w:val="0"/>
          <w:color w:val="000000" w:themeColor="text1"/>
          <w:szCs w:val="24"/>
          <w:shd w:val="clear" w:color="auto" w:fill="FFFFFF"/>
        </w:rPr>
        <w:t>007</w:t>
      </w:r>
      <w:r w:rsidRPr="0057090C">
        <w:rPr>
          <w:rFonts w:ascii="Arial" w:hAnsi="Arial" w:cs="Arial"/>
          <w:i/>
          <w:color w:val="000000" w:themeColor="text1"/>
          <w:szCs w:val="24"/>
          <w:shd w:val="clear" w:color="auto" w:fill="FFFFFF"/>
        </w:rPr>
        <w:t>-</w:t>
      </w:r>
      <w:r w:rsidRPr="0057090C">
        <w:rPr>
          <w:rStyle w:val="nfasis"/>
          <w:rFonts w:ascii="Arial" w:hAnsi="Arial" w:cs="Arial"/>
          <w:bCs/>
          <w:i w:val="0"/>
          <w:color w:val="000000" w:themeColor="text1"/>
          <w:szCs w:val="24"/>
          <w:shd w:val="clear" w:color="auto" w:fill="FFFFFF"/>
        </w:rPr>
        <w:t>RNAT</w:t>
      </w:r>
      <w:r w:rsidRPr="0057090C">
        <w:rPr>
          <w:rFonts w:ascii="Arial" w:hAnsi="Arial" w:cs="Arial"/>
          <w:i/>
          <w:color w:val="000000" w:themeColor="text1"/>
          <w:szCs w:val="24"/>
          <w:shd w:val="clear" w:color="auto" w:fill="FFFFFF"/>
        </w:rPr>
        <w:t>-</w:t>
      </w:r>
      <w:r w:rsidRPr="0057090C">
        <w:rPr>
          <w:rStyle w:val="nfasis"/>
          <w:rFonts w:ascii="Arial" w:hAnsi="Arial" w:cs="Arial"/>
          <w:bCs/>
          <w:i w:val="0"/>
          <w:color w:val="000000" w:themeColor="text1"/>
          <w:szCs w:val="24"/>
          <w:shd w:val="clear" w:color="auto" w:fill="FFFFFF"/>
        </w:rPr>
        <w:t>2019</w:t>
      </w:r>
      <w:r>
        <w:rPr>
          <w:rFonts w:ascii="Arial" w:hAnsi="Arial" w:cs="Arial"/>
          <w:color w:val="000000" w:themeColor="text1"/>
          <w:szCs w:val="24"/>
          <w:shd w:val="clear" w:color="auto" w:fill="FFFFFF"/>
        </w:rPr>
        <w:t>)</w:t>
      </w:r>
    </w:p>
    <w:p w:rsidR="0017773A" w:rsidRPr="0057090C" w:rsidRDefault="0017773A" w:rsidP="0017773A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17773A" w:rsidRPr="0057090C" w:rsidRDefault="0017773A" w:rsidP="0017773A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57090C">
        <w:rPr>
          <w:rFonts w:ascii="Arial" w:hAnsi="Arial" w:cs="Arial"/>
          <w:szCs w:val="24"/>
        </w:rPr>
        <w:t>A pesar de que hay recicladoras de RCD en la Ciudad de México,</w:t>
      </w:r>
      <w:r>
        <w:rPr>
          <w:rFonts w:ascii="Arial" w:hAnsi="Arial" w:cs="Arial"/>
          <w:szCs w:val="24"/>
        </w:rPr>
        <w:t xml:space="preserve"> </w:t>
      </w:r>
      <w:r w:rsidRPr="0057090C">
        <w:rPr>
          <w:rFonts w:ascii="Arial" w:hAnsi="Arial" w:cs="Arial"/>
          <w:szCs w:val="24"/>
        </w:rPr>
        <w:t>gran parte de los RCD, terminan en banquetas, calles, bajo puentes o baldíos</w:t>
      </w:r>
      <w:r>
        <w:rPr>
          <w:rFonts w:ascii="Arial" w:hAnsi="Arial" w:cs="Arial"/>
          <w:szCs w:val="24"/>
        </w:rPr>
        <w:t xml:space="preserve"> ya que solo se reciclan mil toneladas por día. </w:t>
      </w:r>
      <w:r w:rsidRPr="0057090C">
        <w:rPr>
          <w:rFonts w:ascii="Arial" w:hAnsi="Arial" w:cs="Arial"/>
          <w:szCs w:val="24"/>
        </w:rPr>
        <w:t>De acuerdo a la NACDMX-007-RNAT-2019, el agregado reciclado que se logra obtener de los RCD, es posible utilizarlo en elementos no estructurales, éstos pudieran ser empleados para el equipamiento de parques urbanos,</w:t>
      </w:r>
      <w:r>
        <w:rPr>
          <w:rFonts w:ascii="Arial" w:hAnsi="Arial" w:cs="Arial"/>
          <w:szCs w:val="24"/>
        </w:rPr>
        <w:t xml:space="preserve"> </w:t>
      </w:r>
      <w:r w:rsidRPr="0057090C">
        <w:rPr>
          <w:rFonts w:ascii="Arial" w:hAnsi="Arial" w:cs="Arial"/>
          <w:szCs w:val="24"/>
        </w:rPr>
        <w:t xml:space="preserve">por ejemplo, concreto para fabricación de banquetas y guarniciones, jardineras, mobiliario urbano, </w:t>
      </w:r>
      <w:proofErr w:type="spellStart"/>
      <w:r w:rsidRPr="0057090C">
        <w:rPr>
          <w:rFonts w:ascii="Arial" w:hAnsi="Arial" w:cs="Arial"/>
          <w:szCs w:val="24"/>
        </w:rPr>
        <w:t>ciclopistas</w:t>
      </w:r>
      <w:proofErr w:type="spellEnd"/>
      <w:r w:rsidRPr="0057090C">
        <w:rPr>
          <w:rFonts w:ascii="Arial" w:hAnsi="Arial" w:cs="Arial"/>
          <w:szCs w:val="24"/>
        </w:rPr>
        <w:t xml:space="preserve">, </w:t>
      </w:r>
      <w:proofErr w:type="spellStart"/>
      <w:r w:rsidRPr="0057090C">
        <w:rPr>
          <w:rFonts w:ascii="Arial" w:hAnsi="Arial" w:cs="Arial"/>
          <w:szCs w:val="24"/>
        </w:rPr>
        <w:t>trotapistas</w:t>
      </w:r>
      <w:proofErr w:type="spellEnd"/>
      <w:r w:rsidRPr="0057090C">
        <w:rPr>
          <w:rFonts w:ascii="Arial" w:hAnsi="Arial" w:cs="Arial"/>
          <w:szCs w:val="24"/>
        </w:rPr>
        <w:t>, entre otros usos.</w:t>
      </w:r>
    </w:p>
    <w:p w:rsidR="0017773A" w:rsidRPr="0057090C" w:rsidRDefault="0017773A" w:rsidP="0017773A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17773A" w:rsidRPr="001F5B18" w:rsidRDefault="0017773A" w:rsidP="0017773A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57090C">
        <w:rPr>
          <w:rFonts w:ascii="Arial" w:hAnsi="Arial" w:cs="Arial"/>
          <w:szCs w:val="24"/>
        </w:rPr>
        <w:lastRenderedPageBreak/>
        <w:t>El objetivo de</w:t>
      </w:r>
      <w:r>
        <w:rPr>
          <w:rFonts w:ascii="Arial" w:hAnsi="Arial" w:cs="Arial"/>
          <w:szCs w:val="24"/>
        </w:rPr>
        <w:t xml:space="preserve"> este estudio</w:t>
      </w:r>
      <w:r w:rsidRPr="0057090C">
        <w:rPr>
          <w:rFonts w:ascii="Arial" w:hAnsi="Arial" w:cs="Arial"/>
          <w:szCs w:val="24"/>
        </w:rPr>
        <w:t xml:space="preserve"> es dar a conocer los diferentes usos que se le han dado a los residuos de construcción</w:t>
      </w:r>
      <w:r>
        <w:rPr>
          <w:rFonts w:ascii="Arial" w:hAnsi="Arial" w:cs="Arial"/>
          <w:szCs w:val="24"/>
        </w:rPr>
        <w:t>,</w:t>
      </w:r>
      <w:r w:rsidRPr="0057090C">
        <w:rPr>
          <w:rFonts w:ascii="Arial" w:hAnsi="Arial" w:cs="Arial"/>
          <w:szCs w:val="24"/>
        </w:rPr>
        <w:t xml:space="preserve"> como se están valorizado, reutilizado y reciclado en beneficio del ambiente y de la economía de la construcción ya que se puede ayu</w:t>
      </w:r>
      <w:r>
        <w:rPr>
          <w:rFonts w:ascii="Arial" w:hAnsi="Arial" w:cs="Arial"/>
          <w:szCs w:val="24"/>
        </w:rPr>
        <w:t>dar a disminuir gran parte</w:t>
      </w:r>
      <w:r w:rsidRPr="0057090C">
        <w:rPr>
          <w:rFonts w:ascii="Arial" w:hAnsi="Arial" w:cs="Arial"/>
          <w:szCs w:val="24"/>
        </w:rPr>
        <w:t xml:space="preserve"> de</w:t>
      </w:r>
      <w:r>
        <w:rPr>
          <w:rFonts w:ascii="Arial" w:hAnsi="Arial" w:cs="Arial"/>
          <w:szCs w:val="24"/>
        </w:rPr>
        <w:t xml:space="preserve"> los RC</w:t>
      </w:r>
      <w:r w:rsidRPr="0057090C">
        <w:rPr>
          <w:rFonts w:ascii="Arial" w:hAnsi="Arial" w:cs="Arial"/>
          <w:szCs w:val="24"/>
        </w:rPr>
        <w:t>D que se genera</w:t>
      </w:r>
      <w:r>
        <w:rPr>
          <w:rFonts w:ascii="Arial" w:hAnsi="Arial" w:cs="Arial"/>
          <w:szCs w:val="24"/>
        </w:rPr>
        <w:t>n</w:t>
      </w:r>
      <w:r w:rsidRPr="0057090C">
        <w:rPr>
          <w:rFonts w:ascii="Arial" w:hAnsi="Arial" w:cs="Arial"/>
          <w:szCs w:val="24"/>
        </w:rPr>
        <w:t xml:space="preserve">, además de cumplir con la Norma Ambiental de la Ciudad de México </w:t>
      </w:r>
      <w:r w:rsidRPr="0057090C">
        <w:rPr>
          <w:rFonts w:ascii="Arial" w:hAnsi="Arial" w:cs="Arial"/>
          <w:color w:val="000000" w:themeColor="text1"/>
          <w:szCs w:val="24"/>
        </w:rPr>
        <w:t xml:space="preserve">NACDMX-007-RNAT-2019, que crea la categorización y explicaciones de manejo </w:t>
      </w:r>
      <w:r w:rsidRPr="0057090C">
        <w:rPr>
          <w:rFonts w:ascii="Arial" w:hAnsi="Arial" w:cs="Arial"/>
          <w:szCs w:val="24"/>
        </w:rPr>
        <w:t xml:space="preserve">exhaustivo de los residuos RCD y la obligación de reciclar o enviar a reciclaje los residuos generados en la obra. </w:t>
      </w:r>
      <w:r>
        <w:rPr>
          <w:rFonts w:ascii="Arial" w:hAnsi="Arial" w:cs="Arial"/>
          <w:szCs w:val="24"/>
        </w:rPr>
        <w:t>Por otra parte, también se cuenta con la normativa para edificaciones s</w:t>
      </w:r>
      <w:r w:rsidRPr="00960AA7">
        <w:rPr>
          <w:rFonts w:ascii="Arial" w:hAnsi="Arial" w:cs="Arial"/>
          <w:szCs w:val="24"/>
        </w:rPr>
        <w:t>ustentables</w:t>
      </w:r>
      <w:r>
        <w:rPr>
          <w:rFonts w:ascii="Arial" w:hAnsi="Arial" w:cs="Arial"/>
          <w:szCs w:val="24"/>
        </w:rPr>
        <w:t xml:space="preserve"> </w:t>
      </w:r>
      <w:r w:rsidRPr="00960AA7">
        <w:rPr>
          <w:rFonts w:ascii="Arial" w:hAnsi="Arial" w:cs="Arial"/>
          <w:szCs w:val="24"/>
        </w:rPr>
        <w:t>NMX-AA-164-SCFI</w:t>
      </w:r>
      <w:r>
        <w:rPr>
          <w:rFonts w:ascii="Arial" w:hAnsi="Arial" w:cs="Arial"/>
          <w:szCs w:val="24"/>
        </w:rPr>
        <w:t>, la cual p</w:t>
      </w:r>
      <w:r w:rsidRPr="00960AA7">
        <w:rPr>
          <w:rFonts w:ascii="Arial" w:hAnsi="Arial" w:cs="Arial"/>
          <w:szCs w:val="24"/>
        </w:rPr>
        <w:t xml:space="preserve">romueve el manejo integral de los residuos </w:t>
      </w:r>
      <w:r>
        <w:rPr>
          <w:rFonts w:ascii="Arial" w:hAnsi="Arial" w:cs="Arial"/>
          <w:szCs w:val="24"/>
        </w:rPr>
        <w:t xml:space="preserve">desde la planeación de la obra, además de que las edificaciones que cumplen estas normativas pueden obtener una certificación ambiental proporcionada por la secretaria del medio ambiente en México o en ámbito internacional se puede obtener la certificación Leed. </w:t>
      </w:r>
      <w:r w:rsidRPr="001F5B18">
        <w:rPr>
          <w:rFonts w:ascii="Arial" w:hAnsi="Arial" w:cs="Arial"/>
          <w:szCs w:val="24"/>
        </w:rPr>
        <w:t>La Certificación LEED (Liderazgo en Energía y Diseño Ambiental, por sus siglas en inglés) es un sistema de certificación con reconocimiento internacional para edificios sustentables creado por el Consejo de Edificación Sustentable de Estados Unidos.</w:t>
      </w:r>
    </w:p>
    <w:p w:rsidR="0017773A" w:rsidRDefault="0017773A" w:rsidP="0017773A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17773A" w:rsidRPr="00E20A39" w:rsidRDefault="0017773A" w:rsidP="0017773A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En esta investigación </w:t>
      </w:r>
      <w:r w:rsidRPr="0057090C">
        <w:rPr>
          <w:rFonts w:ascii="Arial" w:hAnsi="Arial" w:cs="Arial"/>
          <w:szCs w:val="24"/>
        </w:rPr>
        <w:t xml:space="preserve">se </w:t>
      </w:r>
      <w:r>
        <w:rPr>
          <w:rFonts w:ascii="Arial" w:hAnsi="Arial" w:cs="Arial"/>
          <w:szCs w:val="24"/>
        </w:rPr>
        <w:t>demuestra</w:t>
      </w:r>
      <w:r w:rsidRPr="0057090C">
        <w:rPr>
          <w:rFonts w:ascii="Arial" w:hAnsi="Arial" w:cs="Arial"/>
          <w:szCs w:val="24"/>
        </w:rPr>
        <w:t xml:space="preserve"> la viabilida</w:t>
      </w:r>
      <w:r>
        <w:rPr>
          <w:rFonts w:ascii="Arial" w:hAnsi="Arial" w:cs="Arial"/>
          <w:szCs w:val="24"/>
        </w:rPr>
        <w:t>d técnica de los agregados</w:t>
      </w:r>
      <w:r w:rsidRPr="0057090C">
        <w:rPr>
          <w:rFonts w:ascii="Arial" w:hAnsi="Arial" w:cs="Arial"/>
          <w:szCs w:val="24"/>
        </w:rPr>
        <w:t xml:space="preserve"> reciclados para la fabricación de mobiliario urbano, logrando resistencias a la compresión mayores a 35 </w:t>
      </w:r>
      <w:proofErr w:type="spellStart"/>
      <w:r w:rsidRPr="0057090C">
        <w:rPr>
          <w:rFonts w:ascii="Arial" w:hAnsi="Arial" w:cs="Arial"/>
          <w:szCs w:val="24"/>
        </w:rPr>
        <w:t>MPa</w:t>
      </w:r>
      <w:proofErr w:type="spellEnd"/>
      <w:r w:rsidRPr="00E20A39">
        <w:rPr>
          <w:rFonts w:ascii="Arial" w:hAnsi="Arial" w:cs="Arial"/>
          <w:szCs w:val="24"/>
        </w:rPr>
        <w:t>,</w:t>
      </w:r>
      <w:r w:rsidRPr="00E20A39">
        <w:rPr>
          <w:rFonts w:ascii="Arial" w:hAnsi="Arial" w:cs="Arial"/>
          <w:lang w:val="es-ES" w:eastAsia="ja-JP"/>
        </w:rPr>
        <w:t xml:space="preserve"> (Kg/cm</w:t>
      </w:r>
      <w:r w:rsidRPr="00E20A39">
        <w:rPr>
          <w:rFonts w:ascii="Arial" w:hAnsi="Arial" w:cs="Arial"/>
          <w:vertAlign w:val="superscript"/>
          <w:lang w:val="es-ES" w:eastAsia="ja-JP"/>
        </w:rPr>
        <w:t>2</w:t>
      </w:r>
      <w:r w:rsidRPr="00E20A39">
        <w:rPr>
          <w:rFonts w:ascii="Arial" w:hAnsi="Arial" w:cs="Arial"/>
          <w:lang w:val="es-ES" w:eastAsia="ja-JP"/>
        </w:rPr>
        <w:t>), los nuevos materiales constructivos hechos con agregados reciclados,</w:t>
      </w:r>
      <w:r w:rsidRPr="00E20A39">
        <w:rPr>
          <w:rFonts w:ascii="Arial" w:hAnsi="Arial" w:cs="Arial"/>
          <w:szCs w:val="24"/>
        </w:rPr>
        <w:t xml:space="preserve"> se ubica muy bien en los requisitos ecológicos y sustentables, ya que no emplea  energía para su producción</w:t>
      </w:r>
      <w:r>
        <w:rPr>
          <w:rFonts w:ascii="Arial" w:hAnsi="Arial" w:cs="Arial"/>
          <w:szCs w:val="24"/>
        </w:rPr>
        <w:t>, por tanto no hay</w:t>
      </w:r>
      <w:r w:rsidRPr="00E20A39">
        <w:rPr>
          <w:rFonts w:ascii="Arial" w:hAnsi="Arial" w:cs="Arial"/>
          <w:szCs w:val="24"/>
        </w:rPr>
        <w:t xml:space="preserve"> generación de CO</w:t>
      </w:r>
      <w:r w:rsidRPr="00E20A39">
        <w:rPr>
          <w:rFonts w:ascii="Arial" w:hAnsi="Arial" w:cs="Arial"/>
          <w:szCs w:val="24"/>
          <w:vertAlign w:val="subscript"/>
        </w:rPr>
        <w:t>2</w:t>
      </w:r>
      <w:r w:rsidRPr="00E20A39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al ser materiales</w:t>
      </w:r>
      <w:r w:rsidRPr="00E20A39">
        <w:rPr>
          <w:rFonts w:ascii="Arial" w:hAnsi="Arial" w:cs="Arial"/>
          <w:szCs w:val="24"/>
        </w:rPr>
        <w:t xml:space="preserve"> que no necesita</w:t>
      </w:r>
      <w:r>
        <w:rPr>
          <w:rFonts w:ascii="Arial" w:hAnsi="Arial" w:cs="Arial"/>
          <w:szCs w:val="24"/>
        </w:rPr>
        <w:t xml:space="preserve"> cocción, </w:t>
      </w:r>
      <w:r w:rsidRPr="00E20A39">
        <w:rPr>
          <w:rFonts w:ascii="Arial" w:hAnsi="Arial" w:cs="Arial"/>
          <w:szCs w:val="24"/>
        </w:rPr>
        <w:t>se puede utilizar agregados reciclados, sin necesidad de suelo virgen.</w:t>
      </w:r>
    </w:p>
    <w:p w:rsidR="0017773A" w:rsidRDefault="0017773A" w:rsidP="0057090C">
      <w:pPr>
        <w:spacing w:after="0" w:line="360" w:lineRule="auto"/>
        <w:jc w:val="both"/>
        <w:rPr>
          <w:rFonts w:ascii="Arial" w:hAnsi="Arial" w:cs="Arial"/>
          <w:b/>
          <w:szCs w:val="24"/>
        </w:rPr>
      </w:pPr>
    </w:p>
    <w:p w:rsidR="00D5096B" w:rsidRPr="0057090C" w:rsidRDefault="00D5096B" w:rsidP="0057090C">
      <w:pPr>
        <w:pStyle w:val="Palabrasclave"/>
        <w:spacing w:line="360" w:lineRule="auto"/>
        <w:ind w:left="0" w:firstLine="0"/>
        <w:jc w:val="center"/>
        <w:rPr>
          <w:rFonts w:ascii="Arial" w:hAnsi="Arial" w:cs="Arial"/>
          <w:szCs w:val="24"/>
        </w:rPr>
      </w:pPr>
      <w:r w:rsidRPr="0057090C">
        <w:rPr>
          <w:rStyle w:val="nfasis"/>
          <w:rFonts w:ascii="Arial" w:hAnsi="Arial" w:cs="Arial"/>
          <w:szCs w:val="24"/>
        </w:rPr>
        <w:t>Palabras clave</w:t>
      </w:r>
      <w:r w:rsidR="0017773A">
        <w:rPr>
          <w:rFonts w:ascii="Arial" w:hAnsi="Arial" w:cs="Arial"/>
          <w:szCs w:val="24"/>
        </w:rPr>
        <w:t>: R</w:t>
      </w:r>
      <w:r w:rsidRPr="0057090C">
        <w:rPr>
          <w:rFonts w:ascii="Arial" w:hAnsi="Arial" w:cs="Arial"/>
          <w:szCs w:val="24"/>
        </w:rPr>
        <w:t>esiduos de la con</w:t>
      </w:r>
      <w:r w:rsidR="0017773A">
        <w:rPr>
          <w:rFonts w:ascii="Arial" w:hAnsi="Arial" w:cs="Arial"/>
          <w:szCs w:val="24"/>
        </w:rPr>
        <w:t>strucción,</w:t>
      </w:r>
      <w:r w:rsidR="00C549C1" w:rsidRPr="0057090C">
        <w:rPr>
          <w:rFonts w:ascii="Arial" w:hAnsi="Arial" w:cs="Arial"/>
          <w:szCs w:val="24"/>
        </w:rPr>
        <w:t xml:space="preserve"> agregados reciclados</w:t>
      </w:r>
      <w:r w:rsidR="0017773A">
        <w:rPr>
          <w:rFonts w:ascii="Arial" w:hAnsi="Arial" w:cs="Arial"/>
          <w:szCs w:val="24"/>
        </w:rPr>
        <w:t>, materiales constructivos</w:t>
      </w:r>
      <w:bookmarkStart w:id="0" w:name="_GoBack"/>
      <w:bookmarkEnd w:id="0"/>
    </w:p>
    <w:p w:rsidR="00C96D63" w:rsidRPr="0057090C" w:rsidRDefault="00C96D63" w:rsidP="0057090C">
      <w:pPr>
        <w:spacing w:line="360" w:lineRule="auto"/>
        <w:rPr>
          <w:rFonts w:ascii="Arial" w:hAnsi="Arial" w:cs="Arial"/>
          <w:szCs w:val="24"/>
        </w:rPr>
      </w:pPr>
    </w:p>
    <w:sectPr w:rsidR="00C96D63" w:rsidRPr="005709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C11"/>
    <w:rsid w:val="001203D1"/>
    <w:rsid w:val="0017773A"/>
    <w:rsid w:val="001F5B18"/>
    <w:rsid w:val="00374AB7"/>
    <w:rsid w:val="003821B7"/>
    <w:rsid w:val="0057090C"/>
    <w:rsid w:val="005B349C"/>
    <w:rsid w:val="007A1903"/>
    <w:rsid w:val="00960AA7"/>
    <w:rsid w:val="00C549C1"/>
    <w:rsid w:val="00C96D63"/>
    <w:rsid w:val="00D5096B"/>
    <w:rsid w:val="00E23C11"/>
    <w:rsid w:val="00F0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FCA23"/>
  <w15:chartTrackingRefBased/>
  <w15:docId w15:val="{00E630C0-6831-4549-9829-05CA8EFB1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C11"/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unhideWhenUsed/>
    <w:qFormat/>
    <w:rsid w:val="00E23C11"/>
    <w:rPr>
      <w:i/>
      <w:iCs/>
    </w:rPr>
  </w:style>
  <w:style w:type="character" w:customStyle="1" w:styleId="TextocomentarioCar1">
    <w:name w:val="Texto comentario Car1"/>
    <w:basedOn w:val="Fuentedeprrafopredeter"/>
    <w:link w:val="Textocomentario"/>
    <w:uiPriority w:val="99"/>
    <w:rsid w:val="00E23C11"/>
    <w:rPr>
      <w:rFonts w:eastAsiaTheme="minorEastAsia"/>
      <w:sz w:val="20"/>
      <w:szCs w:val="20"/>
      <w:lang w:val="en-US"/>
    </w:rPr>
  </w:style>
  <w:style w:type="paragraph" w:styleId="Textocomentario">
    <w:name w:val="annotation text"/>
    <w:basedOn w:val="Normal"/>
    <w:link w:val="TextocomentarioCar1"/>
    <w:uiPriority w:val="99"/>
    <w:unhideWhenUsed/>
    <w:rsid w:val="00E23C11"/>
    <w:pPr>
      <w:spacing w:after="200" w:line="240" w:lineRule="auto"/>
    </w:pPr>
    <w:rPr>
      <w:rFonts w:asciiTheme="minorHAnsi" w:eastAsiaTheme="minorEastAsia" w:hAnsiTheme="minorHAnsi"/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uiPriority w:val="99"/>
    <w:semiHidden/>
    <w:rsid w:val="00E23C11"/>
    <w:rPr>
      <w:rFonts w:ascii="Times New Roman" w:hAnsi="Times New Roman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E23C11"/>
    <w:rPr>
      <w:sz w:val="16"/>
      <w:szCs w:val="16"/>
    </w:rPr>
  </w:style>
  <w:style w:type="paragraph" w:customStyle="1" w:styleId="Estilo3">
    <w:name w:val="Estilo 3"/>
    <w:basedOn w:val="Normal"/>
    <w:link w:val="Estilo3Car"/>
    <w:qFormat/>
    <w:rsid w:val="00E23C11"/>
    <w:pPr>
      <w:keepNext/>
      <w:keepLines/>
      <w:spacing w:before="1440" w:after="600"/>
      <w:outlineLvl w:val="0"/>
    </w:pPr>
    <w:rPr>
      <w:rFonts w:cs="Times New Roman"/>
      <w:b/>
      <w:sz w:val="40"/>
    </w:rPr>
  </w:style>
  <w:style w:type="character" w:customStyle="1" w:styleId="Estilo3Car">
    <w:name w:val="Estilo 3 Car"/>
    <w:basedOn w:val="Fuentedeprrafopredeter"/>
    <w:link w:val="Estilo3"/>
    <w:rsid w:val="00E23C11"/>
    <w:rPr>
      <w:rFonts w:ascii="Times New Roman" w:hAnsi="Times New Roman" w:cs="Times New Roman"/>
      <w:b/>
      <w:sz w:val="40"/>
    </w:rPr>
  </w:style>
  <w:style w:type="paragraph" w:customStyle="1" w:styleId="Palabrasclave">
    <w:name w:val="Palabras clave"/>
    <w:basedOn w:val="Normal"/>
    <w:link w:val="PalabrasclaveCar"/>
    <w:qFormat/>
    <w:rsid w:val="00E23C11"/>
    <w:pPr>
      <w:ind w:left="2297" w:hanging="1588"/>
    </w:pPr>
    <w:rPr>
      <w:lang w:bidi="es-ES"/>
    </w:rPr>
  </w:style>
  <w:style w:type="character" w:customStyle="1" w:styleId="PalabrasclaveCar">
    <w:name w:val="Palabras clave Car"/>
    <w:basedOn w:val="Fuentedeprrafopredeter"/>
    <w:link w:val="Palabrasclave"/>
    <w:rsid w:val="00E23C11"/>
    <w:rPr>
      <w:rFonts w:ascii="Times New Roman" w:hAnsi="Times New Roman"/>
      <w:sz w:val="24"/>
      <w:lang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3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3C1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549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rov@pumas.iingen.unam.mx" TargetMode="External"/><Relationship Id="rId5" Type="http://schemas.openxmlformats.org/officeDocument/2006/relationships/hyperlink" Target="mailto:mrojasv@iingen.unam.m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de Ingeniería, UNAM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Neftalí Rojas Valencia</dc:creator>
  <cp:keywords/>
  <dc:description/>
  <cp:lastModifiedBy>María Neftalí Rojas Valencia</cp:lastModifiedBy>
  <cp:revision>2</cp:revision>
  <dcterms:created xsi:type="dcterms:W3CDTF">2023-04-28T02:51:00Z</dcterms:created>
  <dcterms:modified xsi:type="dcterms:W3CDTF">2023-04-28T02:51:00Z</dcterms:modified>
</cp:coreProperties>
</file>